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A9" w:rsidRDefault="003C3EA9" w:rsidP="003C3EA9">
      <w:pPr>
        <w:autoSpaceDE w:val="0"/>
        <w:autoSpaceDN w:val="0"/>
        <w:adjustRightInd w:val="0"/>
        <w:jc w:val="right"/>
        <w:outlineLvl w:val="0"/>
      </w:pPr>
      <w:r>
        <w:t xml:space="preserve">         Приложение 1</w:t>
      </w:r>
    </w:p>
    <w:p w:rsidR="003C3EA9" w:rsidRDefault="003C3EA9" w:rsidP="003C3EA9">
      <w:pPr>
        <w:autoSpaceDE w:val="0"/>
        <w:autoSpaceDN w:val="0"/>
        <w:adjustRightInd w:val="0"/>
        <w:jc w:val="right"/>
      </w:pPr>
      <w:r>
        <w:t>к приказу Департамента</w:t>
      </w:r>
    </w:p>
    <w:p w:rsidR="003C3EA9" w:rsidRDefault="003C3EA9" w:rsidP="003C3EA9">
      <w:pPr>
        <w:autoSpaceDE w:val="0"/>
        <w:autoSpaceDN w:val="0"/>
        <w:adjustRightInd w:val="0"/>
        <w:jc w:val="right"/>
      </w:pPr>
      <w:r>
        <w:t>образования города Москвы</w:t>
      </w:r>
    </w:p>
    <w:p w:rsidR="003C3EA9" w:rsidRDefault="003C3EA9" w:rsidP="003C3EA9">
      <w:pPr>
        <w:autoSpaceDE w:val="0"/>
        <w:autoSpaceDN w:val="0"/>
        <w:adjustRightInd w:val="0"/>
        <w:jc w:val="right"/>
      </w:pPr>
      <w:r>
        <w:t xml:space="preserve">от 5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817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ПРИМЕРНОЕ ПОЛОЖЕНИЕ</w:t>
      </w:r>
    </w:p>
    <w:p w:rsidR="003C3EA9" w:rsidRDefault="003C3EA9" w:rsidP="003C3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ОРГАНИЗАЦИИ ДЕЯТЕЛЬНОСТИ СЛУЖБЫ РАННЕЙ ПОМОЩИ</w:t>
      </w:r>
    </w:p>
    <w:bookmarkEnd w:id="0"/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 xml:space="preserve">1.1. Настоящее Примерное положение регламентирует деятельность Службы ранней помощи, создаваемой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14.02.2006 N 104-ПП "О развитии системы дошкольного образования в городе Москве".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Служба ранней помощи (далее - Служба) - является структурным подразделением государственного образовательного учреждения для детей, нуждающихся в психолого-педагогической и медико-социальной помощи, детского сада компенсирующего (комбинированного) вида, начальной школы - детского сада компенсирующего вида, специальной (коррекционной) начальной школы - детского сада или иного образовательного учреждения, в котором созданы необходимые условия для ее деятельности (далее - Учреждение).</w:t>
      </w:r>
      <w:proofErr w:type="gramEnd"/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 xml:space="preserve">1.3. Служба создается для детей в возрасте от 2 месяцев до 4 лет с выявленными нарушениями развития (риском нарушения), не посещающих образовательные учреждения. Деятельность Службы основана на межведомственном подходе, включающем методы и технологии </w:t>
      </w:r>
      <w:proofErr w:type="gramStart"/>
      <w:r>
        <w:t>медико-социальной</w:t>
      </w:r>
      <w:proofErr w:type="gramEnd"/>
      <w:r>
        <w:t xml:space="preserve"> и психолого-педагогической помощи детям младенческого и раннего возраста с выявленными нарушениями развития (риском нарушения) и их семьям, находящимся в кризисных ситуациях.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1.4. Обязательным условием организации деятельности Службы является введение дополнительных штатных единиц в штатное расписание Учреждения: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руководитель структурного подразделения - 1 ст.;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педагог-психолог - 1,5 ст.;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учитель-дефектолог - 0,5 ст.;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учитель-логопед - 0,5 ст.;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социальный педагог - 0,5 ст.;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педагог дополнительного образования - 0,5 ст.;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медицинская сестра - 1,0 ст.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Данные штатные единицы определяются из расчета на 12 детей.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1.5. Целью деятельности Службы является организованная психолого-педагогическая и социальная поддержка семьи, имеющей ребенка с выявленными нарушениями развития (риском нарушения), не посещающего образовательное учреждение, подбор адекватных способов взаимодействия с ребенком, его воспитания и обучения, коррекция отклонений в развитии.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1.6. Основными задачами Службы являются: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проведение психолого-педагогического обследования детей с нарушениями развития (риском нарушения) и их семей;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осуществление работы по адаптации, социализации и интеграции детей с нарушениями развития (риском нарушения);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включение родителей (законных представителей) в процесс воспитания и обучения ребенка;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определение дальнейшего образовательного маршрута ребенка.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jc w:val="center"/>
        <w:outlineLvl w:val="1"/>
      </w:pPr>
      <w:r>
        <w:t>II. Организация деятельности Службы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2.1. Служба самостоятельно разрабатывает годовой план работы и расписание занятий, утверждаемые администрацией Учреждения.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2.2. Содержание работы определяется программами, которые могут быть: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типовыми (рекомендованными органами управления образованием, здравоохранением, социальной защитой и др.);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адаптированными (переработанными специалистами Службы исходя из целей и задач по реабилитации конкретного ребенка);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авторскими (разработанными специалистами Службы и утвержденными в установленном порядке).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2.3. Технологии и методы работы специалистов Службы определяются самостоятельно исходя из особенностей психофизического развития, индивидуальных возможностей и состояния здоровья ребенка.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2.4. В Службу принимаются дети по заявлению родителей (законных представителей) и на основании медицинского заключения (рекомендаций) о состоянии здоровья ребенка.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2.5. Между руководителем Учреждения и родителями ребенка (законными представителями) заключается договор сроком на 1 год с возможностью последующей пролонгации.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2.6. Основными видами работы с ребенком и его семьей являются индивидуальные и групповые занятия, консультации (включая домашние визиты), а также тренинги для родителей (законных представителей).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2.7. Занятия с детьми специалисты Службы проводят с обязательным участием родителей (законных представителей); возможно одновременное участие двух различных специалистов.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2.8. Максимальная нагрузка индивидуальных и групповых занятий с ребенком не должна превышать 3 часов в неделю.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2.9. Индивидуальная работа специалистов Службы составляет: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с детьми - 1,5 часа и проводится не реже одного раза в неделю;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с родителями (законными представителями) - 1,5 часа и проводится не реже одного раза в месяц.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2.10. Групповая работа специалистов Службы составляет: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с детьми - 1,5 часа и проводится не реже одного раза в неделю;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с родителями (законными представителями) - 2 часа и проводится не реже одного раза в неделю.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2.11. Наполняемость групп составляет: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с нарушениями развития (риском нарушения) - 4 ребенка;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с множественными нарушениями развития - 2 ребенка.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2.12. 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дети, достигшие положительных результатов, завершают занятия в Службе и направляются на ПМПК для определения дальнейшего образовательного маршрута;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дети, не достигшие положительных результатов, продолжают занятия в Службе и по достижении 4-летнего возраста направляются на ПМПК для определения дальнейшего образовательного маршрута.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2.13. Диагностическое обследование проводится специалистами Службы, по мере необходимости могут быть привлечены специалисты Учреждения.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2.14. Специалисты Службы имеют право на выезд домой к ребенку в случаях: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обследования семьи и ребенка в естественных условиях 2 раза в год (продолжительность посещения до 3 часов);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 наличия у ребенка множественных нарушений развития, не позволяющих регулярно посещать занятия в Службе, 1 раз в две недели (продолжительность посещения до 3 часов).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>
      <w:pPr>
        <w:spacing w:after="200" w:line="276" w:lineRule="auto"/>
      </w:pPr>
      <w:r>
        <w:br w:type="page"/>
      </w:r>
    </w:p>
    <w:p w:rsidR="003C3EA9" w:rsidRDefault="003C3EA9" w:rsidP="003C3EA9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3C3EA9" w:rsidRDefault="003C3EA9" w:rsidP="003C3EA9">
      <w:pPr>
        <w:autoSpaceDE w:val="0"/>
        <w:autoSpaceDN w:val="0"/>
        <w:adjustRightInd w:val="0"/>
        <w:jc w:val="right"/>
      </w:pPr>
      <w:r>
        <w:t>к приказу Департамента</w:t>
      </w:r>
    </w:p>
    <w:p w:rsidR="003C3EA9" w:rsidRDefault="003C3EA9" w:rsidP="003C3EA9">
      <w:pPr>
        <w:autoSpaceDE w:val="0"/>
        <w:autoSpaceDN w:val="0"/>
        <w:adjustRightInd w:val="0"/>
        <w:jc w:val="right"/>
      </w:pPr>
      <w:r>
        <w:t>образования города Москвы</w:t>
      </w:r>
    </w:p>
    <w:p w:rsidR="003C3EA9" w:rsidRDefault="003C3EA9" w:rsidP="003C3EA9">
      <w:pPr>
        <w:autoSpaceDE w:val="0"/>
        <w:autoSpaceDN w:val="0"/>
        <w:adjustRightInd w:val="0"/>
        <w:jc w:val="right"/>
      </w:pPr>
      <w:r>
        <w:t xml:space="preserve">от 5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817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jc w:val="center"/>
      </w:pPr>
      <w:r>
        <w:t>СХЕМА</w:t>
      </w:r>
    </w:p>
    <w:p w:rsidR="003C3EA9" w:rsidRDefault="003C3EA9" w:rsidP="003C3EA9">
      <w:pPr>
        <w:autoSpaceDE w:val="0"/>
        <w:autoSpaceDN w:val="0"/>
        <w:adjustRightInd w:val="0"/>
        <w:jc w:val="center"/>
      </w:pPr>
      <w:r>
        <w:t>ВЗАИМОДЕЙСТВИЯ СЛУЖБЫ РАННЕЙ ПОМОЩИ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pStyle w:val="ConsPlusNonformat"/>
      </w:pPr>
      <w:r>
        <w:t>┌───────────────────┐                         ┌────────────────┐</w:t>
      </w:r>
    </w:p>
    <w:p w:rsidR="003C3EA9" w:rsidRDefault="003C3EA9" w:rsidP="003C3EA9">
      <w:pPr>
        <w:pStyle w:val="ConsPlusNonformat"/>
      </w:pPr>
      <w:r>
        <w:t>│Учреждения системы │&lt;───────────────────────&gt;│Родители        │</w:t>
      </w:r>
    </w:p>
    <w:p w:rsidR="003C3EA9" w:rsidRDefault="003C3EA9" w:rsidP="003C3EA9">
      <w:pPr>
        <w:pStyle w:val="ConsPlusNonformat"/>
      </w:pPr>
      <w:proofErr w:type="gramStart"/>
      <w:r>
        <w:t>│здравоохранения    │                         │(законные       │</w:t>
      </w:r>
      <w:proofErr w:type="gramEnd"/>
    </w:p>
    <w:p w:rsidR="003C3EA9" w:rsidRDefault="003C3EA9" w:rsidP="003C3EA9">
      <w:pPr>
        <w:pStyle w:val="ConsPlusNonformat"/>
      </w:pPr>
      <w:r>
        <w:t>│                   │                         │представители)  │</w:t>
      </w:r>
    </w:p>
    <w:p w:rsidR="003C3EA9" w:rsidRDefault="003C3EA9" w:rsidP="003C3EA9">
      <w:pPr>
        <w:pStyle w:val="ConsPlusNonformat"/>
      </w:pPr>
      <w:r>
        <w:t>└───────────────────┘ ┌───────────────────┐   └────────────────┘</w:t>
      </w:r>
    </w:p>
    <w:p w:rsidR="003C3EA9" w:rsidRDefault="003C3EA9" w:rsidP="003C3EA9">
      <w:pPr>
        <w:pStyle w:val="ConsPlusNonformat"/>
      </w:pPr>
      <w:r>
        <w:t xml:space="preserve">        /\            │  Образовательное  │           /\</w:t>
      </w:r>
    </w:p>
    <w:p w:rsidR="003C3EA9" w:rsidRDefault="003C3EA9" w:rsidP="003C3EA9">
      <w:pPr>
        <w:pStyle w:val="ConsPlusNonformat"/>
      </w:pPr>
      <w:r>
        <w:t xml:space="preserve">        │             │  учреждение </w:t>
      </w:r>
      <w:hyperlink w:anchor="Par113" w:history="1">
        <w:r>
          <w:rPr>
            <w:color w:val="0000FF"/>
          </w:rPr>
          <w:t>&lt;*&gt;</w:t>
        </w:r>
      </w:hyperlink>
      <w:r>
        <w:t xml:space="preserve">   │           │</w:t>
      </w:r>
    </w:p>
    <w:p w:rsidR="003C3EA9" w:rsidRDefault="003C3EA9" w:rsidP="003C3EA9">
      <w:pPr>
        <w:pStyle w:val="ConsPlusNonformat"/>
      </w:pPr>
      <w:r>
        <w:t xml:space="preserve">        └────────────&gt;│                   │&lt;──────────┘</w:t>
      </w:r>
    </w:p>
    <w:p w:rsidR="003C3EA9" w:rsidRDefault="003C3EA9" w:rsidP="003C3EA9">
      <w:pPr>
        <w:pStyle w:val="ConsPlusNonformat"/>
      </w:pPr>
      <w:r>
        <w:t xml:space="preserve">                      │                   │</w:t>
      </w:r>
    </w:p>
    <w:p w:rsidR="003C3EA9" w:rsidRDefault="003C3EA9" w:rsidP="003C3EA9">
      <w:pPr>
        <w:pStyle w:val="ConsPlusNonformat"/>
      </w:pPr>
      <w:r>
        <w:t xml:space="preserve">                      │ ┌───────────────┐ │</w:t>
      </w:r>
    </w:p>
    <w:p w:rsidR="003C3EA9" w:rsidRDefault="003C3EA9" w:rsidP="003C3EA9">
      <w:pPr>
        <w:pStyle w:val="ConsPlusNonformat"/>
      </w:pPr>
      <w:r>
        <w:t xml:space="preserve">                      │ │Служба </w:t>
      </w:r>
      <w:proofErr w:type="gramStart"/>
      <w:r>
        <w:t>ранней</w:t>
      </w:r>
      <w:proofErr w:type="gramEnd"/>
      <w:r>
        <w:t xml:space="preserve">  │ │</w:t>
      </w:r>
    </w:p>
    <w:p w:rsidR="003C3EA9" w:rsidRDefault="003C3EA9" w:rsidP="003C3EA9">
      <w:pPr>
        <w:pStyle w:val="ConsPlusNonformat"/>
      </w:pPr>
      <w:r>
        <w:t xml:space="preserve">                      │ │помощи         │ │</w:t>
      </w:r>
    </w:p>
    <w:p w:rsidR="003C3EA9" w:rsidRDefault="003C3EA9" w:rsidP="003C3EA9">
      <w:pPr>
        <w:pStyle w:val="ConsPlusNonformat"/>
      </w:pPr>
      <w:r>
        <w:t xml:space="preserve">                      │ └────┬──────────┘ │</w:t>
      </w:r>
    </w:p>
    <w:p w:rsidR="003C3EA9" w:rsidRDefault="003C3EA9" w:rsidP="003C3EA9">
      <w:pPr>
        <w:pStyle w:val="ConsPlusNonformat"/>
      </w:pPr>
      <w:r>
        <w:t xml:space="preserve">                      │      \/   /\      │</w:t>
      </w:r>
    </w:p>
    <w:p w:rsidR="003C3EA9" w:rsidRDefault="003C3EA9" w:rsidP="003C3EA9">
      <w:pPr>
        <w:pStyle w:val="ConsPlusNonformat"/>
      </w:pPr>
      <w:r>
        <w:t xml:space="preserve">                      │ ┌─────────┴─────┐ │</w:t>
      </w:r>
    </w:p>
    <w:p w:rsidR="003C3EA9" w:rsidRDefault="003C3EA9" w:rsidP="003C3EA9">
      <w:pPr>
        <w:pStyle w:val="ConsPlusNonformat"/>
      </w:pPr>
      <w:r>
        <w:t xml:space="preserve">                      │ │</w:t>
      </w:r>
      <w:proofErr w:type="spellStart"/>
      <w:r>
        <w:t>Лекотека</w:t>
      </w:r>
      <w:proofErr w:type="spellEnd"/>
      <w:r>
        <w:t xml:space="preserve">       │ │</w:t>
      </w:r>
    </w:p>
    <w:p w:rsidR="003C3EA9" w:rsidRDefault="003C3EA9" w:rsidP="003C3EA9">
      <w:pPr>
        <w:pStyle w:val="ConsPlusNonformat"/>
      </w:pPr>
      <w:r>
        <w:t xml:space="preserve">                      │ └────┬──────────┘ │</w:t>
      </w:r>
    </w:p>
    <w:p w:rsidR="003C3EA9" w:rsidRDefault="003C3EA9" w:rsidP="003C3EA9">
      <w:pPr>
        <w:pStyle w:val="ConsPlusNonformat"/>
      </w:pPr>
      <w:r>
        <w:t xml:space="preserve">                      │      \/   /\      │</w:t>
      </w:r>
    </w:p>
    <w:p w:rsidR="003C3EA9" w:rsidRDefault="003C3EA9" w:rsidP="003C3EA9">
      <w:pPr>
        <w:pStyle w:val="ConsPlusNonformat"/>
      </w:pPr>
      <w:r>
        <w:t xml:space="preserve">                      │ ┌─────────┴─────┐ │</w:t>
      </w:r>
    </w:p>
    <w:p w:rsidR="003C3EA9" w:rsidRDefault="003C3EA9" w:rsidP="003C3EA9">
      <w:pPr>
        <w:pStyle w:val="ConsPlusNonformat"/>
      </w:pPr>
      <w:r>
        <w:t>┌───────────────────┐ └─┤ПМПК           ├─┘   ┌────────────────┐</w:t>
      </w:r>
    </w:p>
    <w:p w:rsidR="003C3EA9" w:rsidRDefault="003C3EA9" w:rsidP="003C3EA9">
      <w:pPr>
        <w:pStyle w:val="ConsPlusNonformat"/>
      </w:pPr>
      <w:r>
        <w:t>│</w:t>
      </w:r>
      <w:proofErr w:type="gramStart"/>
      <w:r>
        <w:t>Начальная</w:t>
      </w:r>
      <w:proofErr w:type="gramEnd"/>
      <w:r>
        <w:t xml:space="preserve">          │&lt;──┤               ├───&gt; │Группы          │</w:t>
      </w:r>
    </w:p>
    <w:p w:rsidR="003C3EA9" w:rsidRDefault="003C3EA9" w:rsidP="003C3EA9">
      <w:pPr>
        <w:pStyle w:val="ConsPlusNonformat"/>
      </w:pPr>
      <w:r>
        <w:t>│школа - детский сад│ ┌─┴────┬──────────┼──┐  │</w:t>
      </w:r>
      <w:proofErr w:type="gramStart"/>
      <w:r>
        <w:t>кратковременного</w:t>
      </w:r>
      <w:proofErr w:type="gramEnd"/>
      <w:r>
        <w:t>│</w:t>
      </w:r>
    </w:p>
    <w:p w:rsidR="003C3EA9" w:rsidRDefault="003C3EA9" w:rsidP="003C3EA9">
      <w:pPr>
        <w:pStyle w:val="ConsPlusNonformat"/>
      </w:pPr>
      <w:r>
        <w:t>│компенсирующего    │ │      \/    /\   └┐ │  │пребывания      │</w:t>
      </w:r>
    </w:p>
    <w:p w:rsidR="003C3EA9" w:rsidRDefault="003C3EA9" w:rsidP="003C3EA9">
      <w:pPr>
        <w:pStyle w:val="ConsPlusNonformat"/>
      </w:pPr>
      <w:r>
        <w:t>│вида               │ │ ┌──────────┴────┐│ │  └────────────────┘</w:t>
      </w:r>
    </w:p>
    <w:p w:rsidR="003C3EA9" w:rsidRDefault="003C3EA9" w:rsidP="003C3EA9">
      <w:pPr>
        <w:pStyle w:val="ConsPlusNonformat"/>
      </w:pPr>
      <w:r>
        <w:t>└───────────────────┘ │ │ГПМПК          ││ │  ┌────────────────┐</w:t>
      </w:r>
    </w:p>
    <w:p w:rsidR="003C3EA9" w:rsidRDefault="003C3EA9" w:rsidP="003C3EA9">
      <w:pPr>
        <w:pStyle w:val="ConsPlusNonformat"/>
      </w:pPr>
      <w:r>
        <w:t>┌───────────────────┐ │ │(ДПБ N 6)      ││ └─&gt;│Группы          │</w:t>
      </w:r>
    </w:p>
    <w:p w:rsidR="003C3EA9" w:rsidRDefault="003C3EA9" w:rsidP="003C3EA9">
      <w:pPr>
        <w:pStyle w:val="ConsPlusNonformat"/>
      </w:pPr>
      <w:r>
        <w:t>│Специальная        │&lt;┘ └───────┬───────┘│    │интегрированного│</w:t>
      </w:r>
    </w:p>
    <w:p w:rsidR="003C3EA9" w:rsidRDefault="003C3EA9" w:rsidP="003C3EA9">
      <w:pPr>
        <w:pStyle w:val="ConsPlusNonformat"/>
      </w:pPr>
      <w:r>
        <w:t>│(</w:t>
      </w:r>
      <w:proofErr w:type="gramStart"/>
      <w:r>
        <w:t>коррекционная</w:t>
      </w:r>
      <w:proofErr w:type="gramEnd"/>
      <w:r>
        <w:t>)    │           │        │    │обучения        │</w:t>
      </w:r>
    </w:p>
    <w:p w:rsidR="003C3EA9" w:rsidRDefault="003C3EA9" w:rsidP="003C3EA9">
      <w:pPr>
        <w:pStyle w:val="ConsPlusNonformat"/>
      </w:pPr>
      <w:r>
        <w:t>│начальная школа -  │           │        │    └────────────────┘</w:t>
      </w:r>
    </w:p>
    <w:p w:rsidR="003C3EA9" w:rsidRDefault="003C3EA9" w:rsidP="003C3EA9">
      <w:pPr>
        <w:pStyle w:val="ConsPlusNonformat"/>
      </w:pPr>
      <w:r>
        <w:t>│детский сад        │           │        │    ┌────────────────┐</w:t>
      </w:r>
    </w:p>
    <w:p w:rsidR="003C3EA9" w:rsidRDefault="003C3EA9" w:rsidP="003C3EA9">
      <w:pPr>
        <w:pStyle w:val="ConsPlusNonformat"/>
      </w:pPr>
      <w:r>
        <w:t>└───────────────────┘           │        └───&gt;│Детский сад     │</w:t>
      </w:r>
    </w:p>
    <w:p w:rsidR="003C3EA9" w:rsidRDefault="003C3EA9" w:rsidP="003C3EA9">
      <w:pPr>
        <w:pStyle w:val="ConsPlusNonformat"/>
      </w:pPr>
      <w:r>
        <w:t xml:space="preserve">                                │             │(группы)        │</w:t>
      </w:r>
    </w:p>
    <w:p w:rsidR="003C3EA9" w:rsidRDefault="003C3EA9" w:rsidP="003C3EA9">
      <w:pPr>
        <w:pStyle w:val="ConsPlusNonformat"/>
      </w:pPr>
      <w:r>
        <w:t xml:space="preserve">                                │             │компенсирующего │</w:t>
      </w:r>
    </w:p>
    <w:p w:rsidR="003C3EA9" w:rsidRDefault="003C3EA9" w:rsidP="003C3EA9">
      <w:pPr>
        <w:pStyle w:val="ConsPlusNonformat"/>
      </w:pPr>
      <w:r>
        <w:t xml:space="preserve">                                │             │вида            │</w:t>
      </w:r>
    </w:p>
    <w:p w:rsidR="003C3EA9" w:rsidRDefault="003C3EA9" w:rsidP="003C3EA9">
      <w:pPr>
        <w:pStyle w:val="ConsPlusNonformat"/>
      </w:pPr>
      <w:r>
        <w:t xml:space="preserve">                                \/            └────────────────┘</w:t>
      </w:r>
    </w:p>
    <w:p w:rsidR="003C3EA9" w:rsidRDefault="003C3EA9" w:rsidP="003C3EA9">
      <w:pPr>
        <w:pStyle w:val="ConsPlusNonformat"/>
      </w:pPr>
      <w:r>
        <w:t xml:space="preserve">               ┌───────────────────────────────┐</w:t>
      </w:r>
    </w:p>
    <w:p w:rsidR="003C3EA9" w:rsidRDefault="003C3EA9" w:rsidP="003C3EA9">
      <w:pPr>
        <w:pStyle w:val="ConsPlusNonformat"/>
      </w:pPr>
      <w:r>
        <w:t xml:space="preserve">               │Стационарные учреждения системы│</w:t>
      </w:r>
    </w:p>
    <w:p w:rsidR="003C3EA9" w:rsidRDefault="003C3EA9" w:rsidP="003C3EA9">
      <w:pPr>
        <w:pStyle w:val="ConsPlusNonformat"/>
      </w:pPr>
      <w:r>
        <w:t xml:space="preserve">               │социальной защиты населения    │</w:t>
      </w:r>
    </w:p>
    <w:p w:rsidR="003C3EA9" w:rsidRDefault="003C3EA9" w:rsidP="003C3EA9">
      <w:pPr>
        <w:pStyle w:val="ConsPlusNonformat"/>
      </w:pPr>
      <w:r>
        <w:t xml:space="preserve">               └───────────────────────────────┘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  <w:bookmarkStart w:id="1" w:name="Par113"/>
      <w:bookmarkEnd w:id="1"/>
      <w:r>
        <w:t xml:space="preserve">&lt;*&gt; Государственное образовательное учреждение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помощи, детский сад компенсирующего (комбинированного) вида, начальная школа - детский сад компенсирующего вида, специальная (коррекционная) начальная школа - детский сад, иное образовательное учреждение, в котором созданы необходимые условия для деятельности Службы ранней помощи.</w:t>
      </w:r>
    </w:p>
    <w:p w:rsidR="003C3EA9" w:rsidRDefault="003C3EA9" w:rsidP="003C3EA9">
      <w:pPr>
        <w:autoSpaceDE w:val="0"/>
        <w:autoSpaceDN w:val="0"/>
        <w:adjustRightInd w:val="0"/>
        <w:ind w:firstLine="540"/>
        <w:jc w:val="both"/>
      </w:pPr>
    </w:p>
    <w:p w:rsidR="003C3EA9" w:rsidRDefault="003C3EA9" w:rsidP="003C3EA9"/>
    <w:p w:rsidR="006042CD" w:rsidRPr="003C3EA9" w:rsidRDefault="006042CD"/>
    <w:sectPr w:rsidR="006042CD" w:rsidRPr="003C3E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A9" w:rsidRDefault="003C3EA9" w:rsidP="003C3EA9">
      <w:r>
        <w:separator/>
      </w:r>
    </w:p>
  </w:endnote>
  <w:endnote w:type="continuationSeparator" w:id="0">
    <w:p w:rsidR="003C3EA9" w:rsidRDefault="003C3EA9" w:rsidP="003C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A9" w:rsidRDefault="003C3EA9" w:rsidP="003C3EA9">
      <w:r>
        <w:separator/>
      </w:r>
    </w:p>
  </w:footnote>
  <w:footnote w:type="continuationSeparator" w:id="0">
    <w:p w:rsidR="003C3EA9" w:rsidRDefault="003C3EA9" w:rsidP="003C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9" w:rsidRDefault="003C3EA9">
    <w:pPr>
      <w:pStyle w:val="a3"/>
    </w:pPr>
  </w:p>
  <w:p w:rsidR="003C3EA9" w:rsidRDefault="003C3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A9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20906"/>
    <w:rsid w:val="0032790D"/>
    <w:rsid w:val="00335374"/>
    <w:rsid w:val="00383695"/>
    <w:rsid w:val="003A61DF"/>
    <w:rsid w:val="003A6226"/>
    <w:rsid w:val="003B52ED"/>
    <w:rsid w:val="003C3EA9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EA9"/>
  </w:style>
  <w:style w:type="paragraph" w:styleId="a5">
    <w:name w:val="footer"/>
    <w:basedOn w:val="a"/>
    <w:link w:val="a6"/>
    <w:uiPriority w:val="99"/>
    <w:unhideWhenUsed/>
    <w:rsid w:val="003C3E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EA9"/>
  </w:style>
  <w:style w:type="paragraph" w:styleId="a7">
    <w:name w:val="Balloon Text"/>
    <w:basedOn w:val="a"/>
    <w:link w:val="a8"/>
    <w:uiPriority w:val="99"/>
    <w:semiHidden/>
    <w:unhideWhenUsed/>
    <w:rsid w:val="003C3E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3E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EA9"/>
  </w:style>
  <w:style w:type="paragraph" w:styleId="a5">
    <w:name w:val="footer"/>
    <w:basedOn w:val="a"/>
    <w:link w:val="a6"/>
    <w:uiPriority w:val="99"/>
    <w:unhideWhenUsed/>
    <w:rsid w:val="003C3E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EA9"/>
  </w:style>
  <w:style w:type="paragraph" w:styleId="a7">
    <w:name w:val="Balloon Text"/>
    <w:basedOn w:val="a"/>
    <w:link w:val="a8"/>
    <w:uiPriority w:val="99"/>
    <w:semiHidden/>
    <w:unhideWhenUsed/>
    <w:rsid w:val="003C3E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C3E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3E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810E86F3AF9443A925358CD774CDDEBAF367796023315522D8627035D094F3L3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2015-04-23T15:25:00Z</dcterms:created>
  <dcterms:modified xsi:type="dcterms:W3CDTF">2015-04-23T15:28:00Z</dcterms:modified>
</cp:coreProperties>
</file>